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94" w:rsidRPr="008F2C94" w:rsidRDefault="008F2C94" w:rsidP="008F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ИНФОРМАЦИЯ ЦФО – 08-11 марта 2022 г.</w:t>
      </w:r>
    </w:p>
    <w:p w:rsidR="008F2C94" w:rsidRPr="008F2C94" w:rsidRDefault="008F2C94" w:rsidP="008F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F2C94" w:rsidRPr="008F2C94" w:rsidRDefault="008F2C94" w:rsidP="008F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u w:val="single"/>
          <w:lang w:eastAsia="ru-RU"/>
        </w:rPr>
        <w:t>Для участия в чемпионате федерального округа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состав спортивной сборной команды субъекта Российской Федерации по плаванию: </w:t>
      </w:r>
      <w:r w:rsidRPr="008F2C94">
        <w:rPr>
          <w:rFonts w:ascii="Times New Roman" w:eastAsia="Times New Roman" w:hAnsi="Times New Roman" w:cs="Times New Roman"/>
          <w:b/>
          <w:bCs/>
          <w:color w:val="3E3E4A"/>
          <w:sz w:val="28"/>
          <w:szCs w:val="28"/>
          <w:lang w:eastAsia="ru-RU"/>
        </w:rPr>
        <w:t>40 спортсменов, 9 тренеров и 1 тренер-судья (обязательно)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>Команды, не имеющие в составе судей, могут быть не допущены к соревнованиям.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>К соревнованиям допускаются спортсмены мужчины не моложе 2007 года рождения, женщины не моложе 2009 года рождения, прошедшие отбор на чемпионате субъекта Российской Федерации, </w:t>
      </w:r>
      <w:r w:rsidRPr="008F2C94">
        <w:rPr>
          <w:rFonts w:ascii="Times New Roman" w:eastAsia="Times New Roman" w:hAnsi="Times New Roman" w:cs="Times New Roman"/>
          <w:b/>
          <w:bCs/>
          <w:color w:val="3E3E4A"/>
          <w:sz w:val="28"/>
          <w:szCs w:val="28"/>
          <w:lang w:eastAsia="ru-RU"/>
        </w:rPr>
        <w:t>по спортивной подготовленности не ниже I разряда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 xml:space="preserve">При отмене чемпионата субъекта РФ, в связи с эпидемиологической ситуацией в регионе, состав спортивной сборной команды субъекта может быть сформирован по результатам других официальных спортивных соревнований, прошедших за период </w:t>
      </w:r>
      <w:r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                 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01 апреля 2021 года до 21 февраля 2022 года.</w:t>
      </w:r>
    </w:p>
    <w:p w:rsidR="008F2C94" w:rsidRPr="008F2C94" w:rsidRDefault="008F2C94" w:rsidP="008F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Результаты, показанные на чемпионатах федеральных округов, учитываются при формировании официального рейтинга ВФП для участия в чемпионате России по плаванию (бассейн 50 м).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 xml:space="preserve">Результаты, показанные на чемпионате федерального округа, учитываются при формировании состава сборной команды РФ, сборных команд субъектов РФ для участия в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VII международных соревнованиях «Дети Азии».</w:t>
      </w:r>
    </w:p>
    <w:p w:rsidR="008F2C94" w:rsidRPr="008F2C94" w:rsidRDefault="008F2C94" w:rsidP="008F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u w:val="single"/>
          <w:lang w:eastAsia="ru-RU"/>
        </w:rPr>
        <w:t>Для участия в первенстве федерального округа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состав спортивной сборной команды субъекта Российской Федерации по плаванию: </w:t>
      </w:r>
      <w:r w:rsidRPr="008F2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40 спортсменов, 9 тренеров и 1 тренер-судья (обязательно).</w:t>
      </w:r>
      <w:r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 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Команды, не имеющие в составе судей, могут быть не допущены к соревнованиям.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 xml:space="preserve">К соревнованиям первенств федеральных округов по плаванию допускаются юниоры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(17-18 лет) 2004 – 2005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рож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юниорки (15-17 лет) 2005 – 2007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рож</w:t>
      </w:r>
      <w:r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, прошедшие отбор на первенстве субъекта Российской Федерации, </w:t>
      </w:r>
      <w:r w:rsidRPr="008F2C94">
        <w:rPr>
          <w:rFonts w:ascii="Times New Roman" w:eastAsia="Times New Roman" w:hAnsi="Times New Roman" w:cs="Times New Roman"/>
          <w:b/>
          <w:bCs/>
          <w:color w:val="3E3E4A"/>
          <w:sz w:val="28"/>
          <w:szCs w:val="28"/>
          <w:lang w:eastAsia="ru-RU"/>
        </w:rPr>
        <w:t>по спортивной подготовленности не ниже I разряда.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>При отмене первенства субъекта РФ, в связи с эпидемиологической ситуацией в регионе, состав спортивной сборной команды субъекта может быть сформирован по результатам других официальных спортивных соревнований.</w:t>
      </w:r>
    </w:p>
    <w:p w:rsidR="008F2C94" w:rsidRPr="008F2C94" w:rsidRDefault="008F2C94" w:rsidP="008F2C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Результаты первенств федеральных округов могут учитываться при формировании сборных команд субъектов Российской Федерации для участия в первенстве России по плаванию среди юниоров и юниорок и первенстве России по плаванию среди юношей и девушек.</w:t>
      </w:r>
    </w:p>
    <w:p w:rsidR="008F2C94" w:rsidRPr="008F2C94" w:rsidRDefault="008F2C94" w:rsidP="008F2C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Субъектам Российской Федерации, в которых проводятся чемпионаты и первенства федеральных округов, разрешается заявить 2 команды для участия в чемпионате ФО и 2 команды для участия в первенстве ФО.</w:t>
      </w:r>
    </w:p>
    <w:p w:rsidR="008F2C94" w:rsidRPr="008F2C94" w:rsidRDefault="008F2C94" w:rsidP="008F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b/>
          <w:bCs/>
          <w:color w:val="3E3E4A"/>
          <w:sz w:val="28"/>
          <w:szCs w:val="28"/>
          <w:lang w:eastAsia="ru-RU"/>
        </w:rPr>
        <w:t>Технические заявки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, для участия спортсменов в индивидуальных видах программы и эстафетах должны быть отправлены во Всероссийскую федерацию плавания на электронный адрес </w:t>
      </w:r>
      <w:hyperlink r:id="rId5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swimevents@russwimming.ru</w:t>
        </w:r>
      </w:hyperlink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</w:t>
      </w:r>
      <w:r w:rsidRPr="008F2C94">
        <w:rPr>
          <w:rFonts w:ascii="Times New Roman" w:eastAsia="Times New Roman" w:hAnsi="Times New Roman" w:cs="Times New Roman"/>
          <w:b/>
          <w:bCs/>
          <w:color w:val="3E3E4A"/>
          <w:sz w:val="28"/>
          <w:szCs w:val="28"/>
          <w:lang w:eastAsia="ru-RU"/>
        </w:rPr>
        <w:t>не позднее 22 февраля 2022 года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. </w:t>
      </w:r>
    </w:p>
    <w:p w:rsidR="008F2C94" w:rsidRPr="008F2C94" w:rsidRDefault="008F2C94" w:rsidP="008F2C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Обращаем Ваше внимание, что техническая заявка принимается единая от субъекта Российской Федерации. Отдельные заявки от городов, школ, клубов не принимаются для дальнейшей обработки. </w:t>
      </w:r>
    </w:p>
    <w:p w:rsidR="008F2C94" w:rsidRDefault="008F2C94" w:rsidP="008F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E3E4A"/>
          <w:sz w:val="28"/>
          <w:szCs w:val="28"/>
          <w:lang w:eastAsia="ru-RU"/>
        </w:rPr>
      </w:pPr>
    </w:p>
    <w:p w:rsidR="008F2C94" w:rsidRDefault="008F2C94" w:rsidP="008F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E3E4A"/>
          <w:sz w:val="28"/>
          <w:szCs w:val="28"/>
          <w:lang w:eastAsia="ru-RU"/>
        </w:rPr>
      </w:pPr>
    </w:p>
    <w:p w:rsidR="008F2C94" w:rsidRDefault="008F2C94" w:rsidP="008F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b/>
          <w:bCs/>
          <w:i/>
          <w:iCs/>
          <w:color w:val="3E3E4A"/>
          <w:sz w:val="28"/>
          <w:szCs w:val="28"/>
          <w:lang w:eastAsia="ru-RU"/>
        </w:rPr>
        <w:lastRenderedPageBreak/>
        <w:t>Соревнования по плаванию на дистанции 5000 м</w:t>
      </w:r>
    </w:p>
    <w:p w:rsidR="008F2C94" w:rsidRPr="008F2C94" w:rsidRDefault="008F2C94" w:rsidP="008F2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</w:p>
    <w:p w:rsidR="008F2C94" w:rsidRDefault="008F2C94" w:rsidP="008F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В период проведения соревнований чемпионатов и первенств ФО будут проводиться отборочные соревнования на дистанции 5000 м для спортсменов участников соревнований по плаванию на открытой воде. </w:t>
      </w:r>
    </w:p>
    <w:p w:rsidR="008F2C94" w:rsidRPr="008F2C94" w:rsidRDefault="008F2C94" w:rsidP="008F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Сроки проведения отборочных соревнования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марта 2022 г. (7 марта – день приезда)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 xml:space="preserve">К отборочным соревнованиям допускаются спортсмены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моложе 2007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рож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>К соревнованиям допускаются спортсмены:</w:t>
      </w:r>
    </w:p>
    <w:p w:rsidR="008F2C94" w:rsidRDefault="008F2C94" w:rsidP="008F2C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для отбора на чемпионат России на открытой воде: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мужчины, женщины не моложе 2008 года рождения, </w:t>
      </w:r>
    </w:p>
    <w:p w:rsidR="008F2C94" w:rsidRPr="008F2C94" w:rsidRDefault="008F2C94" w:rsidP="008F2C9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спортивной подготовленности не ниже КМС;</w:t>
      </w:r>
    </w:p>
    <w:p w:rsidR="008F2C94" w:rsidRPr="008F2C94" w:rsidRDefault="008F2C94" w:rsidP="008F2C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для отбора на первенство России на открытой воде: 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юниоры, юниорки (18-19 лет) 2003 – 2004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рож</w:t>
      </w:r>
      <w:r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 не ниже I спортивного разряда;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 xml:space="preserve">-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юноши, девушки (16-17 лет) 2005-2006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рож</w:t>
      </w:r>
      <w:r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 не ниже I спортивного разряда;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 xml:space="preserve">-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девушки (14-15 лет) 2007-2008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рож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,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юноши (15 лет) 2007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рож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не ниже I спортивного разряда; 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 xml:space="preserve">- 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юноши (14 лет) 2008 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рож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F2C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не ниже II спортивного разряда.</w:t>
      </w:r>
    </w:p>
    <w:p w:rsidR="008F2C94" w:rsidRPr="008F2C94" w:rsidRDefault="008F2C94" w:rsidP="008F2C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От участия в квалификационных соревнованиях (8.03.2022 г.) освобождаются участники заплывов на дистанции 5000 м, которые проводятся 02.03.2022 г. во время проведения ТМ сборной команды России в г. Волгограде.</w:t>
      </w:r>
    </w:p>
    <w:p w:rsidR="008F2C94" w:rsidRPr="008F2C94" w:rsidRDefault="008F2C94" w:rsidP="008F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Предварительные заявки для участия в отборочных соревнованиях необходимо отправить в ВФП </w:t>
      </w:r>
      <w:r w:rsidRPr="008F2C94">
        <w:rPr>
          <w:rFonts w:ascii="Times New Roman" w:eastAsia="Times New Roman" w:hAnsi="Times New Roman" w:cs="Times New Roman"/>
          <w:b/>
          <w:bCs/>
          <w:color w:val="3E3E4A"/>
          <w:sz w:val="28"/>
          <w:szCs w:val="28"/>
          <w:lang w:eastAsia="ru-RU"/>
        </w:rPr>
        <w:t>не позднее 22 февраля 2022 года.</w:t>
      </w:r>
    </w:p>
    <w:p w:rsidR="008F2C94" w:rsidRPr="008F2C94" w:rsidRDefault="008F2C94" w:rsidP="008F2C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</w:t>
      </w:r>
    </w:p>
    <w:p w:rsidR="008F2C94" w:rsidRPr="008F2C94" w:rsidRDefault="008F2C94" w:rsidP="008F2C94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hyperlink r:id="rId6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Положение о соревн</w:t>
        </w:r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о</w:t>
        </w:r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ваниях на 2022 год </w:t>
        </w:r>
      </w:hyperlink>
    </w:p>
    <w:p w:rsidR="008F2C94" w:rsidRPr="008F2C94" w:rsidRDefault="008F2C94" w:rsidP="008F2C94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Программа соревнований чемпионата ФО и первенства ФО </w:t>
      </w:r>
    </w:p>
    <w:p w:rsidR="008F2C94" w:rsidRPr="008F2C94" w:rsidRDefault="008F2C94" w:rsidP="008F2C94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Регламенты проведения соревнований чемпионатов ФО и первенств ФО: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  <w:t>​</w:t>
      </w:r>
      <w:hyperlink r:id="rId7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Дальневосточный ФО </w:t>
        </w:r>
      </w:hyperlink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hyperlink r:id="rId8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Сибирский ФО</w:t>
        </w:r>
      </w:hyperlink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hyperlink r:id="rId9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Уральский ФО</w:t>
        </w:r>
      </w:hyperlink>
      <w:r w:rsidRPr="008F2C94">
        <w:rPr>
          <w:rFonts w:ascii="Times New Roman" w:eastAsia="Times New Roman" w:hAnsi="Times New Roman" w:cs="Times New Roman"/>
          <w:color w:val="004C8D"/>
          <w:sz w:val="28"/>
          <w:szCs w:val="28"/>
          <w:lang w:eastAsia="ru-RU"/>
        </w:rPr>
        <w:t>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hyperlink r:id="rId10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Приволжский ФО </w:t>
        </w:r>
      </w:hyperlink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hyperlink r:id="rId11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Северо-Западный ФО </w:t>
        </w:r>
      </w:hyperlink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hyperlink r:id="rId12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Центральный ФО</w:t>
        </w:r>
      </w:hyperlink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</w:t>
      </w: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hyperlink r:id="rId13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Южный ФО </w:t>
        </w:r>
      </w:hyperlink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br/>
      </w:r>
      <w:hyperlink r:id="rId14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Северо-Кавказский ФО</w:t>
        </w:r>
      </w:hyperlink>
    </w:p>
    <w:p w:rsidR="008F2C94" w:rsidRPr="008F2C94" w:rsidRDefault="008F2C94" w:rsidP="008F2C94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hyperlink r:id="rId15" w:history="1"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Регламент проведения со</w:t>
        </w:r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р</w:t>
        </w:r>
        <w:r w:rsidRPr="008F2C94">
          <w:rPr>
            <w:rFonts w:ascii="Times New Roman" w:eastAsia="Times New Roman" w:hAnsi="Times New Roman" w:cs="Times New Roman"/>
            <w:color w:val="004C8D"/>
            <w:sz w:val="28"/>
            <w:szCs w:val="28"/>
            <w:u w:val="single"/>
            <w:lang w:eastAsia="ru-RU"/>
          </w:rPr>
          <w:t>евнований на дистанции 5000 м</w:t>
        </w:r>
      </w:hyperlink>
    </w:p>
    <w:p w:rsidR="008F2C94" w:rsidRPr="008F2C94" w:rsidRDefault="008F2C94" w:rsidP="008F2C94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Декларации участников соревнований</w:t>
      </w:r>
    </w:p>
    <w:p w:rsidR="008F2C94" w:rsidRPr="008F2C94" w:rsidRDefault="008F2C94" w:rsidP="008F2C9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66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декларация спортсмена спортивной делегации субъекта РФ младше 14 лет</w:t>
      </w:r>
    </w:p>
    <w:p w:rsidR="008F2C94" w:rsidRPr="008F2C94" w:rsidRDefault="008F2C94" w:rsidP="008F2C9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66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декларация спортсмена спортивной делегации субъекта РФ старше 14 лет</w:t>
      </w:r>
    </w:p>
    <w:p w:rsidR="008F2C94" w:rsidRPr="008F2C94" w:rsidRDefault="008F2C94" w:rsidP="008F2C9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66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декларация тренера/специалиста спортивной делегации субъекта РФ</w:t>
      </w:r>
    </w:p>
    <w:p w:rsidR="008F2C94" w:rsidRPr="008F2C94" w:rsidRDefault="008F2C94" w:rsidP="008F2C94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Согласие на обработку персональных данных </w:t>
      </w:r>
    </w:p>
    <w:p w:rsidR="008F2C94" w:rsidRPr="008F2C94" w:rsidRDefault="008F2C94" w:rsidP="008F2C94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Согласие на обработку персональных данных несовершеннолетнего</w:t>
      </w:r>
    </w:p>
    <w:p w:rsidR="008F2C94" w:rsidRPr="008F2C94" w:rsidRDefault="008F2C94" w:rsidP="008F2C94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Сертификат РУСАДА о про</w:t>
      </w:r>
      <w:bookmarkStart w:id="0" w:name="_GoBack"/>
      <w:bookmarkEnd w:id="0"/>
      <w:r w:rsidRPr="008F2C94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хождении онлайн-обучения в 2022 году</w:t>
      </w:r>
    </w:p>
    <w:p w:rsidR="00876469" w:rsidRPr="008F2C94" w:rsidRDefault="00876469">
      <w:pPr>
        <w:rPr>
          <w:rFonts w:ascii="Times New Roman" w:hAnsi="Times New Roman" w:cs="Times New Roman"/>
          <w:sz w:val="28"/>
          <w:szCs w:val="28"/>
        </w:rPr>
      </w:pPr>
    </w:p>
    <w:sectPr w:rsidR="00876469" w:rsidRPr="008F2C94" w:rsidSect="008F2C94">
      <w:pgSz w:w="11906" w:h="16838" w:code="9"/>
      <w:pgMar w:top="680" w:right="567" w:bottom="680" w:left="45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3E69"/>
    <w:multiLevelType w:val="multilevel"/>
    <w:tmpl w:val="F76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F287F"/>
    <w:multiLevelType w:val="multilevel"/>
    <w:tmpl w:val="A6F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40030"/>
    <w:multiLevelType w:val="multilevel"/>
    <w:tmpl w:val="D4C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F4108"/>
    <w:multiLevelType w:val="multilevel"/>
    <w:tmpl w:val="27D47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94"/>
    <w:rsid w:val="00412FA1"/>
    <w:rsid w:val="00577542"/>
    <w:rsid w:val="008216B2"/>
    <w:rsid w:val="00876469"/>
    <w:rsid w:val="008F2C94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2482"/>
  <w15:chartTrackingRefBased/>
  <w15:docId w15:val="{1B10C16B-1C50-4DAA-84EA-DBC7D31D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wimming.ru/sites/default/files/protocols/competitions22/4FO_2022_LC_sfo_reglament.pdf" TargetMode="External"/><Relationship Id="rId13" Type="http://schemas.openxmlformats.org/officeDocument/2006/relationships/hyperlink" Target="https://russwimming.ru/sites/default/files/protocols/competitions22/4FO_2022_LC_ufo_regla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wimming.ru/sites/default/files/protocols/competitions22/4FO_2022_LC_dvfo_reglament.pdf" TargetMode="External"/><Relationship Id="rId12" Type="http://schemas.openxmlformats.org/officeDocument/2006/relationships/hyperlink" Target="https://russwimming.ru/sites/default/files/protocols/competitions22/4FO_2022_LC_cfo_reglamen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swimming.ru/sites/default/files/documents/2022/Polozhenie2022_Plavanie.pdf" TargetMode="External"/><Relationship Id="rId11" Type="http://schemas.openxmlformats.org/officeDocument/2006/relationships/hyperlink" Target="https://russwimming.ru/sites/default/files/protocols/competitions22/4FO_2022_LC_szfo_reglament.pdf" TargetMode="External"/><Relationship Id="rId5" Type="http://schemas.openxmlformats.org/officeDocument/2006/relationships/hyperlink" Target="mailto:swimevents@russwimming.ru" TargetMode="External"/><Relationship Id="rId15" Type="http://schemas.openxmlformats.org/officeDocument/2006/relationships/hyperlink" Target="https://russwimming.ru/sites/default/files/protocols/competitions22/4FO_2022_LC_5000m_reglament.pdf" TargetMode="External"/><Relationship Id="rId10" Type="http://schemas.openxmlformats.org/officeDocument/2006/relationships/hyperlink" Target="https://russwimming.ru/sites/default/files/protocols/competitions22/4FO_2022_LC_pfo_regla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wimming.ru/sites/default/files/protocols/competitions22/4FO_2022_LC_urfo_reglament.pdf" TargetMode="External"/><Relationship Id="rId14" Type="http://schemas.openxmlformats.org/officeDocument/2006/relationships/hyperlink" Target="https://russwimming.ru/sites/default/files/protocols/competitions22/4FO_2022_LC_skfo_regla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2022-02-17T09:11:00Z</dcterms:created>
  <dcterms:modified xsi:type="dcterms:W3CDTF">2022-02-17T09:27:00Z</dcterms:modified>
</cp:coreProperties>
</file>